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C6CDF" w14:textId="77777777" w:rsidR="00AF14B6" w:rsidRPr="00AF14B6" w:rsidRDefault="00AF14B6" w:rsidP="00AF14B6">
      <w:pPr>
        <w:spacing w:before="100" w:beforeAutospacing="1" w:after="100" w:afterAutospacing="1" w:line="240" w:lineRule="auto"/>
        <w:ind w:left="750" w:right="750"/>
        <w:jc w:val="both"/>
        <w:rPr>
          <w:rFonts w:eastAsia="Times New Roman" w:cs="Times New Roman"/>
          <w:kern w:val="0"/>
          <w:sz w:val="27"/>
          <w:szCs w:val="27"/>
          <w:lang w:eastAsia="it-IT"/>
          <w14:ligatures w14:val="none"/>
        </w:rPr>
      </w:pPr>
      <w:r>
        <w:fldChar w:fldCharType="begin"/>
      </w:r>
      <w:r>
        <w:instrText>HYPERLINK "http://dsu-italianistica.uniroma2.it/Funzionamento.htm"</w:instrText>
      </w:r>
      <w:r>
        <w:fldChar w:fldCharType="separate"/>
      </w:r>
      <w:r w:rsidRPr="00AF14B6">
        <w:rPr>
          <w:rFonts w:eastAsia="Times New Roman" w:cs="Times New Roman"/>
          <w:kern w:val="0"/>
          <w:sz w:val="28"/>
          <w:szCs w:val="28"/>
          <w:u w:val="single"/>
          <w:lang w:eastAsia="it-IT"/>
          <w14:ligatures w14:val="none"/>
        </w:rPr>
        <w:t>Tesi di dottorato</w:t>
      </w:r>
      <w:r>
        <w:rPr>
          <w:rFonts w:eastAsia="Times New Roman" w:cs="Times New Roman"/>
          <w:kern w:val="0"/>
          <w:sz w:val="28"/>
          <w:szCs w:val="28"/>
          <w:u w:val="single"/>
          <w:lang w:eastAsia="it-IT"/>
          <w14:ligatures w14:val="none"/>
        </w:rPr>
        <w:fldChar w:fldCharType="end"/>
      </w:r>
    </w:p>
    <w:p w14:paraId="749D023B" w14:textId="77777777" w:rsidR="00AF14B6" w:rsidRDefault="00AF14B6" w:rsidP="00AF14B6">
      <w:pPr>
        <w:spacing w:before="100" w:beforeAutospacing="1" w:after="100" w:afterAutospacing="1" w:line="240" w:lineRule="auto"/>
        <w:ind w:left="750" w:right="75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>Il progetto di ricerca presentato in occasione della domanda di ammissione al dottorato è richiesto per vagliare l’attitudine alla ricerca del candidato. Il tema indicato non è tuttavia vincolante: andrà concordato con i docenti supervisori e comunicato al Collegio nel primo incontro nel mese di novembre.</w:t>
      </w:r>
    </w:p>
    <w:p w14:paraId="08594A3B" w14:textId="4ED8F788" w:rsidR="00AF14B6" w:rsidRPr="00AF14B6" w:rsidRDefault="00AF14B6" w:rsidP="00AF14B6">
      <w:pPr>
        <w:spacing w:before="100" w:beforeAutospacing="1" w:after="100" w:afterAutospacing="1" w:line="240" w:lineRule="auto"/>
        <w:ind w:left="750" w:right="75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</w:pPr>
      <w:r w:rsidRPr="00AF14B6"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>La tesi di dottorato è un lavoro monografico che deve seguire criteri di rilevanza scientifica e di originalità.  Il lavoro deve essere corredato di una bibliografia aggiornata sull’argomento nonché di una premessa sullo </w:t>
      </w:r>
      <w:r w:rsidRPr="00AF14B6">
        <w:rPr>
          <w:rFonts w:eastAsia="Times New Roman" w:cs="Times New Roman"/>
          <w:i/>
          <w:iCs/>
          <w:color w:val="000000"/>
          <w:kern w:val="0"/>
          <w:sz w:val="28"/>
          <w:szCs w:val="28"/>
          <w:lang w:eastAsia="it-IT"/>
          <w14:ligatures w14:val="none"/>
        </w:rPr>
        <w:t xml:space="preserve">status </w:t>
      </w:r>
      <w:proofErr w:type="spellStart"/>
      <w:r w:rsidRPr="00AF14B6">
        <w:rPr>
          <w:rFonts w:eastAsia="Times New Roman" w:cs="Times New Roman"/>
          <w:i/>
          <w:iCs/>
          <w:color w:val="000000"/>
          <w:kern w:val="0"/>
          <w:sz w:val="28"/>
          <w:szCs w:val="28"/>
          <w:lang w:eastAsia="it-IT"/>
          <w14:ligatures w14:val="none"/>
        </w:rPr>
        <w:t>quaestionis</w:t>
      </w:r>
      <w:proofErr w:type="spellEnd"/>
      <w:r w:rsidRPr="00AF14B6"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>.</w:t>
      </w:r>
    </w:p>
    <w:p w14:paraId="64817B25" w14:textId="737B0290" w:rsidR="00AF14B6" w:rsidRDefault="00AF14B6" w:rsidP="00AF14B6">
      <w:pPr>
        <w:spacing w:before="100" w:beforeAutospacing="1" w:after="100" w:afterAutospacing="1" w:line="240" w:lineRule="auto"/>
        <w:ind w:left="750" w:right="75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</w:pPr>
      <w:r w:rsidRPr="00AF14B6"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 xml:space="preserve">La tesi </w:t>
      </w:r>
      <w:r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>può</w:t>
      </w:r>
      <w:r w:rsidRPr="00AF14B6"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 xml:space="preserve"> essere compilata </w:t>
      </w:r>
      <w:r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 xml:space="preserve">sia in </w:t>
      </w:r>
      <w:r w:rsidRPr="00AF14B6"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 xml:space="preserve">lingua italiana </w:t>
      </w:r>
      <w:r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 xml:space="preserve">che straniera previo accordo con i docenti supervisori. Nel suo complesso </w:t>
      </w:r>
      <w:r w:rsidRPr="00AF14B6"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 xml:space="preserve">non deve superare i 600.000 caratteri, spazi inclusi (note </w:t>
      </w:r>
      <w:r w:rsidR="0028702F"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 xml:space="preserve">e bibliografia </w:t>
      </w:r>
      <w:r w:rsidRPr="00AF14B6"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>comprese, salvo appendici).</w:t>
      </w:r>
    </w:p>
    <w:p w14:paraId="0E6A0129" w14:textId="224FB288" w:rsidR="0028702F" w:rsidRPr="00AF14B6" w:rsidRDefault="0028702F" w:rsidP="00AF14B6">
      <w:pPr>
        <w:spacing w:before="100" w:beforeAutospacing="1" w:after="100" w:afterAutospacing="1" w:line="240" w:lineRule="auto"/>
        <w:ind w:left="750" w:right="75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>Le indicazioni redazionali sono consultabili</w:t>
      </w:r>
      <w:r w:rsidR="006C389F">
        <w:rPr>
          <w:rFonts w:eastAsia="Times New Roman" w:cs="Times New Roman"/>
          <w:color w:val="000000"/>
          <w:kern w:val="0"/>
          <w:sz w:val="28"/>
          <w:szCs w:val="28"/>
          <w:lang w:eastAsia="it-IT"/>
          <w14:ligatures w14:val="none"/>
        </w:rPr>
        <w:t xml:space="preserve"> su questo sito.</w:t>
      </w:r>
    </w:p>
    <w:p w14:paraId="5016CEEE" w14:textId="77777777" w:rsidR="00B30A3C" w:rsidRDefault="00B30A3C"/>
    <w:sectPr w:rsidR="00B30A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4B6"/>
    <w:rsid w:val="000105D2"/>
    <w:rsid w:val="00094FC9"/>
    <w:rsid w:val="002261BE"/>
    <w:rsid w:val="0028702F"/>
    <w:rsid w:val="005D409F"/>
    <w:rsid w:val="005D6ECE"/>
    <w:rsid w:val="00605D97"/>
    <w:rsid w:val="006C389F"/>
    <w:rsid w:val="00AA07C3"/>
    <w:rsid w:val="00AF14B6"/>
    <w:rsid w:val="00AF248F"/>
    <w:rsid w:val="00B30A3C"/>
    <w:rsid w:val="00D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D57FC"/>
  <w15:chartTrackingRefBased/>
  <w15:docId w15:val="{DCC5B5A7-A3CD-4A8C-A5B5-9BB3E31A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F14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F14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F14B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F14B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F14B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F14B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F14B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F14B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F14B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F14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F14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F14B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F14B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F14B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F14B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F14B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F14B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F14B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F14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F14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F14B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F14B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F14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F14B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F14B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F14B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F14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F14B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F14B6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AF14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2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Catalano</dc:creator>
  <cp:keywords/>
  <dc:description/>
  <cp:lastModifiedBy>Gabriella Catalano</cp:lastModifiedBy>
  <cp:revision>3</cp:revision>
  <dcterms:created xsi:type="dcterms:W3CDTF">2024-10-13T16:48:00Z</dcterms:created>
  <dcterms:modified xsi:type="dcterms:W3CDTF">2024-10-20T14:55:00Z</dcterms:modified>
</cp:coreProperties>
</file>